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64884" w14:textId="06DA69A1" w:rsidR="00D104D7" w:rsidRPr="00F264A4" w:rsidRDefault="00133274">
      <w:pPr>
        <w:pStyle w:val="TOC1"/>
        <w:rPr>
          <w:rFonts w:ascii="Calibri" w:hAnsi="Calibri"/>
          <w:b w:val="0"/>
          <w:bCs w:val="0"/>
          <w:sz w:val="22"/>
          <w:szCs w:val="22"/>
        </w:rPr>
      </w:pPr>
      <w:r>
        <w:fldChar w:fldCharType="begin"/>
      </w:r>
      <w:r>
        <w:instrText xml:space="preserve"> TOC \o "1-3" \h \z </w:instrText>
      </w:r>
      <w:r>
        <w:fldChar w:fldCharType="separate"/>
      </w:r>
      <w:hyperlink w:anchor="_Toc395517244" w:history="1">
        <w:r w:rsidR="00D104D7" w:rsidRPr="00A56FE5">
          <w:rPr>
            <w:rStyle w:val="Hyperlink"/>
          </w:rPr>
          <w:t>308.01</w:t>
        </w:r>
        <w:r w:rsidR="00D104D7" w:rsidRPr="00F264A4">
          <w:rPr>
            <w:rFonts w:ascii="Calibri" w:hAnsi="Calibri"/>
            <w:b w:val="0"/>
            <w:bCs w:val="0"/>
            <w:sz w:val="22"/>
            <w:szCs w:val="22"/>
          </w:rPr>
          <w:tab/>
        </w:r>
        <w:r w:rsidR="00D104D7" w:rsidRPr="00A56FE5">
          <w:rPr>
            <w:rStyle w:val="Hyperlink"/>
          </w:rPr>
          <w:t>Introduction</w:t>
        </w:r>
        <w:r w:rsidR="00D104D7">
          <w:rPr>
            <w:webHidden/>
          </w:rPr>
          <w:tab/>
        </w:r>
        <w:r w:rsidR="00D104D7">
          <w:rPr>
            <w:webHidden/>
          </w:rPr>
          <w:fldChar w:fldCharType="begin"/>
        </w:r>
        <w:r w:rsidR="00D104D7">
          <w:rPr>
            <w:webHidden/>
          </w:rPr>
          <w:instrText xml:space="preserve"> PAGEREF _Toc395517244 \h </w:instrText>
        </w:r>
        <w:r w:rsidR="00D104D7">
          <w:rPr>
            <w:webHidden/>
          </w:rPr>
        </w:r>
        <w:r w:rsidR="00D104D7">
          <w:rPr>
            <w:webHidden/>
          </w:rPr>
          <w:fldChar w:fldCharType="separate"/>
        </w:r>
        <w:r w:rsidR="008C4917">
          <w:rPr>
            <w:webHidden/>
          </w:rPr>
          <w:t>2</w:t>
        </w:r>
        <w:r w:rsidR="00D104D7">
          <w:rPr>
            <w:webHidden/>
          </w:rPr>
          <w:fldChar w:fldCharType="end"/>
        </w:r>
      </w:hyperlink>
    </w:p>
    <w:p w14:paraId="17C8A288" w14:textId="44B4FED5" w:rsidR="00D104D7" w:rsidRPr="00F264A4" w:rsidRDefault="008C4917">
      <w:pPr>
        <w:pStyle w:val="TOC1"/>
        <w:rPr>
          <w:rFonts w:ascii="Calibri" w:hAnsi="Calibri"/>
          <w:b w:val="0"/>
          <w:bCs w:val="0"/>
          <w:sz w:val="22"/>
          <w:szCs w:val="22"/>
        </w:rPr>
      </w:pPr>
      <w:hyperlink w:anchor="_Toc395517245" w:history="1">
        <w:r w:rsidR="00D104D7" w:rsidRPr="00A56FE5">
          <w:rPr>
            <w:rStyle w:val="Hyperlink"/>
          </w:rPr>
          <w:t>308.02</w:t>
        </w:r>
        <w:r w:rsidR="00D104D7" w:rsidRPr="00F264A4">
          <w:rPr>
            <w:rFonts w:ascii="Calibri" w:hAnsi="Calibri"/>
            <w:b w:val="0"/>
            <w:bCs w:val="0"/>
            <w:sz w:val="22"/>
            <w:szCs w:val="22"/>
          </w:rPr>
          <w:tab/>
        </w:r>
        <w:r w:rsidR="00D104D7" w:rsidRPr="00A56FE5">
          <w:rPr>
            <w:rStyle w:val="Hyperlink"/>
          </w:rPr>
          <w:t>Eligibility Criteria</w:t>
        </w:r>
        <w:r w:rsidR="00D104D7">
          <w:rPr>
            <w:webHidden/>
          </w:rPr>
          <w:tab/>
        </w:r>
        <w:r w:rsidR="00D104D7">
          <w:rPr>
            <w:webHidden/>
          </w:rPr>
          <w:fldChar w:fldCharType="begin"/>
        </w:r>
        <w:r w:rsidR="00D104D7">
          <w:rPr>
            <w:webHidden/>
          </w:rPr>
          <w:instrText xml:space="preserve"> PAGEREF _Toc395517245 \h </w:instrText>
        </w:r>
        <w:r w:rsidR="00D104D7">
          <w:rPr>
            <w:webHidden/>
          </w:rPr>
        </w:r>
        <w:r w:rsidR="00D104D7">
          <w:rPr>
            <w:webHidden/>
          </w:rPr>
          <w:fldChar w:fldCharType="separate"/>
        </w:r>
        <w:r>
          <w:rPr>
            <w:webHidden/>
          </w:rPr>
          <w:t>2</w:t>
        </w:r>
        <w:r w:rsidR="00D104D7">
          <w:rPr>
            <w:webHidden/>
          </w:rPr>
          <w:fldChar w:fldCharType="end"/>
        </w:r>
      </w:hyperlink>
    </w:p>
    <w:p w14:paraId="07100630" w14:textId="727F17E0" w:rsidR="00D104D7" w:rsidRPr="00F264A4" w:rsidRDefault="008C4917">
      <w:pPr>
        <w:pStyle w:val="TOC1"/>
        <w:rPr>
          <w:rFonts w:ascii="Calibri" w:hAnsi="Calibri"/>
          <w:b w:val="0"/>
          <w:bCs w:val="0"/>
          <w:sz w:val="22"/>
          <w:szCs w:val="22"/>
        </w:rPr>
      </w:pPr>
      <w:hyperlink w:anchor="_Toc395517246" w:history="1">
        <w:r w:rsidR="00D104D7" w:rsidRPr="00A56FE5">
          <w:rPr>
            <w:rStyle w:val="Hyperlink"/>
          </w:rPr>
          <w:t>308.03</w:t>
        </w:r>
        <w:r w:rsidR="00D104D7" w:rsidRPr="00F264A4">
          <w:rPr>
            <w:rFonts w:ascii="Calibri" w:hAnsi="Calibri"/>
            <w:b w:val="0"/>
            <w:bCs w:val="0"/>
            <w:sz w:val="22"/>
            <w:szCs w:val="22"/>
          </w:rPr>
          <w:tab/>
        </w:r>
        <w:r w:rsidR="00D104D7" w:rsidRPr="00A56FE5">
          <w:rPr>
            <w:rStyle w:val="Hyperlink"/>
          </w:rPr>
          <w:t>Eligibility Determination</w:t>
        </w:r>
        <w:r w:rsidR="00D104D7">
          <w:rPr>
            <w:webHidden/>
          </w:rPr>
          <w:tab/>
        </w:r>
        <w:r w:rsidR="00D104D7">
          <w:rPr>
            <w:webHidden/>
          </w:rPr>
          <w:fldChar w:fldCharType="begin"/>
        </w:r>
        <w:r w:rsidR="00D104D7">
          <w:rPr>
            <w:webHidden/>
          </w:rPr>
          <w:instrText xml:space="preserve"> PAGEREF _Toc395517246 \h </w:instrText>
        </w:r>
        <w:r w:rsidR="00D104D7">
          <w:rPr>
            <w:webHidden/>
          </w:rPr>
        </w:r>
        <w:r w:rsidR="00D104D7">
          <w:rPr>
            <w:webHidden/>
          </w:rPr>
          <w:fldChar w:fldCharType="separate"/>
        </w:r>
        <w:r>
          <w:rPr>
            <w:webHidden/>
          </w:rPr>
          <w:t>2</w:t>
        </w:r>
        <w:r w:rsidR="00D104D7">
          <w:rPr>
            <w:webHidden/>
          </w:rPr>
          <w:fldChar w:fldCharType="end"/>
        </w:r>
      </w:hyperlink>
    </w:p>
    <w:p w14:paraId="0CCA1D8E" w14:textId="2F185FEE" w:rsidR="00D104D7" w:rsidRPr="00F264A4" w:rsidRDefault="008C4917">
      <w:pPr>
        <w:pStyle w:val="TOC1"/>
        <w:rPr>
          <w:rFonts w:ascii="Calibri" w:hAnsi="Calibri"/>
          <w:b w:val="0"/>
          <w:bCs w:val="0"/>
          <w:sz w:val="22"/>
          <w:szCs w:val="22"/>
        </w:rPr>
      </w:pPr>
      <w:hyperlink w:anchor="_Toc395517247" w:history="1">
        <w:r w:rsidR="00D104D7" w:rsidRPr="00A56FE5">
          <w:rPr>
            <w:rStyle w:val="Hyperlink"/>
          </w:rPr>
          <w:t>308.04</w:t>
        </w:r>
        <w:r w:rsidR="00D104D7" w:rsidRPr="00F264A4">
          <w:rPr>
            <w:rFonts w:ascii="Calibri" w:hAnsi="Calibri"/>
            <w:b w:val="0"/>
            <w:bCs w:val="0"/>
            <w:sz w:val="22"/>
            <w:szCs w:val="22"/>
          </w:rPr>
          <w:tab/>
        </w:r>
        <w:r w:rsidR="00D104D7" w:rsidRPr="00A56FE5">
          <w:rPr>
            <w:rStyle w:val="Hyperlink"/>
          </w:rPr>
          <w:t>Application Process</w:t>
        </w:r>
        <w:r w:rsidR="00D104D7">
          <w:rPr>
            <w:webHidden/>
          </w:rPr>
          <w:tab/>
        </w:r>
        <w:r w:rsidR="00D104D7">
          <w:rPr>
            <w:webHidden/>
          </w:rPr>
          <w:fldChar w:fldCharType="begin"/>
        </w:r>
        <w:r w:rsidR="00D104D7">
          <w:rPr>
            <w:webHidden/>
          </w:rPr>
          <w:instrText xml:space="preserve"> PAGEREF _Toc395517247 \h </w:instrText>
        </w:r>
        <w:r w:rsidR="00D104D7">
          <w:rPr>
            <w:webHidden/>
          </w:rPr>
        </w:r>
        <w:r w:rsidR="00D104D7">
          <w:rPr>
            <w:webHidden/>
          </w:rPr>
          <w:fldChar w:fldCharType="separate"/>
        </w:r>
        <w:r>
          <w:rPr>
            <w:webHidden/>
          </w:rPr>
          <w:t>3</w:t>
        </w:r>
        <w:r w:rsidR="00D104D7">
          <w:rPr>
            <w:webHidden/>
          </w:rPr>
          <w:fldChar w:fldCharType="end"/>
        </w:r>
      </w:hyperlink>
    </w:p>
    <w:p w14:paraId="40DC9A51" w14:textId="77777777" w:rsidR="00133274" w:rsidRDefault="00133274">
      <w:pPr>
        <w:pStyle w:val="TOC1"/>
      </w:pPr>
      <w:r>
        <w:fldChar w:fldCharType="end"/>
      </w:r>
    </w:p>
    <w:p w14:paraId="6A18E513" w14:textId="77777777" w:rsidR="00133274" w:rsidRDefault="00133274">
      <w:pPr>
        <w:pStyle w:val="TOC1"/>
      </w:pPr>
      <w:r>
        <w:br w:type="page"/>
      </w:r>
    </w:p>
    <w:p w14:paraId="5818E6F6" w14:textId="77777777" w:rsidR="00133274" w:rsidRDefault="00133274">
      <w:pPr>
        <w:pStyle w:val="Heading1"/>
        <w:rPr>
          <w:sz w:val="16"/>
        </w:rPr>
      </w:pPr>
      <w:bookmarkStart w:id="0" w:name="_Toc395517244"/>
      <w:r>
        <w:lastRenderedPageBreak/>
        <w:t>308.01</w:t>
      </w:r>
      <w:r>
        <w:tab/>
        <w:t>Introduction</w:t>
      </w:r>
      <w:bookmarkEnd w:id="0"/>
    </w:p>
    <w:p w14:paraId="4E615C22" w14:textId="77777777" w:rsidR="00D104D7" w:rsidRDefault="00D104D7" w:rsidP="00D104D7">
      <w:pPr>
        <w:jc w:val="right"/>
        <w:rPr>
          <w:rFonts w:ascii="Arial" w:hAnsi="Arial" w:cs="Arial"/>
          <w:bCs/>
          <w:sz w:val="16"/>
        </w:rPr>
      </w:pPr>
      <w:r>
        <w:rPr>
          <w:rFonts w:ascii="Arial" w:hAnsi="Arial" w:cs="Arial"/>
          <w:bCs/>
          <w:sz w:val="16"/>
        </w:rPr>
        <w:t>(Eff. 12/01/05)</w:t>
      </w:r>
    </w:p>
    <w:p w14:paraId="08186C5B" w14:textId="77777777" w:rsidR="00133274" w:rsidRDefault="00133274">
      <w:pPr>
        <w:jc w:val="both"/>
        <w:rPr>
          <w:rFonts w:ascii="Arial" w:hAnsi="Arial" w:cs="Arial"/>
        </w:rPr>
      </w:pPr>
      <w:r>
        <w:rPr>
          <w:rFonts w:ascii="Arial" w:hAnsi="Arial" w:cs="Arial"/>
        </w:rPr>
        <w:t>Section 6408 of the Omnibus Budget Reconciliation Act of 1989 requires state Medicaid programs to pay the Medicare Part A premiums for persons who meet certain criteria. The provision became effective July 1, 1990. These individuals would be eligible only for payment of their Part A premium and no other Medicaid benefits. These individuals are called Qualified Disabled and Working Individuals (QDWI’s).</w:t>
      </w:r>
    </w:p>
    <w:p w14:paraId="2C019708" w14:textId="77777777" w:rsidR="00133274" w:rsidRDefault="00133274">
      <w:pPr>
        <w:rPr>
          <w:rFonts w:ascii="Arial" w:hAnsi="Arial" w:cs="Arial"/>
        </w:rPr>
      </w:pPr>
    </w:p>
    <w:p w14:paraId="540BDBAE" w14:textId="77777777" w:rsidR="00133274" w:rsidRDefault="00133274">
      <w:pPr>
        <w:pStyle w:val="Heading1"/>
        <w:rPr>
          <w:sz w:val="16"/>
        </w:rPr>
      </w:pPr>
      <w:bookmarkStart w:id="1" w:name="_Toc395517245"/>
      <w:r>
        <w:t>308.02</w:t>
      </w:r>
      <w:r>
        <w:tab/>
        <w:t>Eligibility Criteria</w:t>
      </w:r>
      <w:bookmarkEnd w:id="1"/>
    </w:p>
    <w:p w14:paraId="65F790E1" w14:textId="77777777" w:rsidR="00D104D7" w:rsidRDefault="00D104D7" w:rsidP="00D104D7">
      <w:pPr>
        <w:jc w:val="right"/>
        <w:rPr>
          <w:rFonts w:ascii="Arial" w:hAnsi="Arial" w:cs="Arial"/>
          <w:bCs/>
          <w:sz w:val="16"/>
        </w:rPr>
      </w:pPr>
      <w:r>
        <w:rPr>
          <w:rFonts w:ascii="Arial" w:hAnsi="Arial" w:cs="Arial"/>
          <w:bCs/>
          <w:sz w:val="16"/>
        </w:rPr>
        <w:t>(Rev. 04/01/10, Eff. 01/01/10)</w:t>
      </w:r>
    </w:p>
    <w:p w14:paraId="657DEC71" w14:textId="77777777" w:rsidR="00133274" w:rsidRDefault="00133274">
      <w:pPr>
        <w:rPr>
          <w:rFonts w:ascii="Arial" w:hAnsi="Arial" w:cs="Arial"/>
        </w:rPr>
      </w:pPr>
      <w:r>
        <w:rPr>
          <w:rFonts w:ascii="Arial" w:hAnsi="Arial" w:cs="Arial"/>
        </w:rPr>
        <w:t>To be eligible, an individual must meet the following criteria:</w:t>
      </w:r>
    </w:p>
    <w:p w14:paraId="2AE489B0" w14:textId="77777777" w:rsidR="00133274" w:rsidRDefault="00133274">
      <w:pPr>
        <w:rPr>
          <w:rFonts w:ascii="Arial" w:hAnsi="Arial" w:cs="Arial"/>
        </w:rPr>
      </w:pPr>
    </w:p>
    <w:p w14:paraId="1C82E83A" w14:textId="77777777" w:rsidR="00133274" w:rsidRDefault="00133274" w:rsidP="00133274">
      <w:pPr>
        <w:pStyle w:val="Style"/>
        <w:numPr>
          <w:ilvl w:val="0"/>
          <w:numId w:val="4"/>
        </w:numPr>
        <w:tabs>
          <w:tab w:val="clear" w:pos="720"/>
          <w:tab w:val="left" w:pos="-1080"/>
          <w:tab w:val="left" w:pos="-720"/>
        </w:tabs>
        <w:jc w:val="both"/>
        <w:rPr>
          <w:rFonts w:ascii="Arial" w:hAnsi="Arial" w:cs="Arial"/>
          <w:sz w:val="24"/>
        </w:rPr>
      </w:pPr>
      <w:r>
        <w:rPr>
          <w:rFonts w:ascii="Arial" w:hAnsi="Arial" w:cs="Arial"/>
          <w:sz w:val="24"/>
        </w:rPr>
        <w:t>Be disabled (</w:t>
      </w:r>
      <w:r w:rsidR="00227D55">
        <w:rPr>
          <w:rFonts w:ascii="Arial" w:hAnsi="Arial" w:cs="Arial"/>
          <w:sz w:val="24"/>
        </w:rPr>
        <w:t>that is</w:t>
      </w:r>
      <w:r>
        <w:rPr>
          <w:rFonts w:ascii="Arial" w:hAnsi="Arial" w:cs="Arial"/>
          <w:sz w:val="24"/>
        </w:rPr>
        <w:t>, must have been entitled to disability insurance benefits under Title II);</w:t>
      </w:r>
    </w:p>
    <w:p w14:paraId="6513B0E4" w14:textId="77777777" w:rsidR="00133274" w:rsidRDefault="00133274" w:rsidP="00133274">
      <w:pPr>
        <w:pStyle w:val="Style"/>
        <w:numPr>
          <w:ilvl w:val="0"/>
          <w:numId w:val="4"/>
        </w:numPr>
        <w:tabs>
          <w:tab w:val="clear" w:pos="720"/>
          <w:tab w:val="left" w:pos="-1080"/>
          <w:tab w:val="left" w:pos="-720"/>
        </w:tabs>
        <w:jc w:val="both"/>
        <w:rPr>
          <w:rFonts w:ascii="Arial" w:hAnsi="Arial" w:cs="Arial"/>
          <w:sz w:val="24"/>
        </w:rPr>
      </w:pPr>
      <w:r>
        <w:rPr>
          <w:rFonts w:ascii="Arial" w:hAnsi="Arial" w:cs="Arial"/>
          <w:sz w:val="24"/>
        </w:rPr>
        <w:t>Be less than 65 years of age;</w:t>
      </w:r>
    </w:p>
    <w:p w14:paraId="3F760108" w14:textId="77777777" w:rsidR="00133274" w:rsidRDefault="00133274" w:rsidP="00133274">
      <w:pPr>
        <w:pStyle w:val="Style"/>
        <w:numPr>
          <w:ilvl w:val="0"/>
          <w:numId w:val="4"/>
        </w:numPr>
        <w:tabs>
          <w:tab w:val="clear" w:pos="720"/>
          <w:tab w:val="left" w:pos="-1080"/>
          <w:tab w:val="left" w:pos="-720"/>
        </w:tabs>
        <w:jc w:val="both"/>
        <w:rPr>
          <w:rFonts w:ascii="Arial" w:hAnsi="Arial" w:cs="Arial"/>
          <w:sz w:val="24"/>
        </w:rPr>
      </w:pPr>
      <w:r>
        <w:rPr>
          <w:rFonts w:ascii="Arial" w:hAnsi="Arial" w:cs="Arial"/>
          <w:sz w:val="24"/>
        </w:rPr>
        <w:t>Have been terminated from Medicare solely because earnings exceeded the substantial gainful activity amount as used in the Social Security disability determination process;</w:t>
      </w:r>
    </w:p>
    <w:p w14:paraId="2D126075" w14:textId="77777777" w:rsidR="00133274" w:rsidRDefault="00133274" w:rsidP="00133274">
      <w:pPr>
        <w:pStyle w:val="Style"/>
        <w:numPr>
          <w:ilvl w:val="0"/>
          <w:numId w:val="4"/>
        </w:numPr>
        <w:tabs>
          <w:tab w:val="clear" w:pos="720"/>
          <w:tab w:val="left" w:pos="-1080"/>
          <w:tab w:val="left" w:pos="-720"/>
        </w:tabs>
        <w:jc w:val="both"/>
        <w:rPr>
          <w:rFonts w:ascii="Arial" w:hAnsi="Arial" w:cs="Arial"/>
          <w:sz w:val="24"/>
        </w:rPr>
      </w:pPr>
      <w:r>
        <w:rPr>
          <w:rFonts w:ascii="Arial" w:hAnsi="Arial" w:cs="Arial"/>
          <w:sz w:val="24"/>
        </w:rPr>
        <w:t>Have income at or below 200% of the federal poverty level;</w:t>
      </w:r>
    </w:p>
    <w:p w14:paraId="350B2619" w14:textId="77777777" w:rsidR="00133274" w:rsidRPr="0037256F" w:rsidRDefault="00133274" w:rsidP="00133274">
      <w:pPr>
        <w:pStyle w:val="Style"/>
        <w:numPr>
          <w:ilvl w:val="0"/>
          <w:numId w:val="4"/>
        </w:numPr>
        <w:tabs>
          <w:tab w:val="clear" w:pos="720"/>
          <w:tab w:val="left" w:pos="-1080"/>
          <w:tab w:val="left" w:pos="-720"/>
        </w:tabs>
        <w:jc w:val="both"/>
        <w:rPr>
          <w:rFonts w:ascii="Arial" w:hAnsi="Arial" w:cs="Arial"/>
          <w:sz w:val="24"/>
        </w:rPr>
      </w:pPr>
      <w:r w:rsidRPr="0037256F">
        <w:rPr>
          <w:rFonts w:ascii="Arial" w:hAnsi="Arial" w:cs="Arial"/>
          <w:sz w:val="24"/>
        </w:rPr>
        <w:t>His/her countable resources are below $</w:t>
      </w:r>
      <w:r w:rsidR="00163438">
        <w:rPr>
          <w:rFonts w:ascii="Arial" w:hAnsi="Arial" w:cs="Arial"/>
          <w:sz w:val="24"/>
        </w:rPr>
        <w:t>4</w:t>
      </w:r>
      <w:r w:rsidR="00034F4D">
        <w:rPr>
          <w:rFonts w:ascii="Arial" w:hAnsi="Arial" w:cs="Arial"/>
          <w:sz w:val="24"/>
        </w:rPr>
        <w:t>,</w:t>
      </w:r>
      <w:r w:rsidR="00163438">
        <w:rPr>
          <w:rFonts w:ascii="Arial" w:hAnsi="Arial" w:cs="Arial"/>
          <w:sz w:val="24"/>
        </w:rPr>
        <w:t>0</w:t>
      </w:r>
      <w:r w:rsidRPr="0037256F">
        <w:rPr>
          <w:rFonts w:ascii="Arial" w:hAnsi="Arial" w:cs="Arial"/>
          <w:sz w:val="24"/>
        </w:rPr>
        <w:t xml:space="preserve">00 for </w:t>
      </w:r>
      <w:r w:rsidR="00172A03" w:rsidRPr="0037256F">
        <w:rPr>
          <w:rFonts w:ascii="Arial" w:hAnsi="Arial" w:cs="Arial"/>
          <w:sz w:val="24"/>
        </w:rPr>
        <w:t>an individual and $</w:t>
      </w:r>
      <w:r w:rsidR="00163438">
        <w:rPr>
          <w:rFonts w:ascii="Arial" w:hAnsi="Arial" w:cs="Arial"/>
          <w:sz w:val="24"/>
        </w:rPr>
        <w:t>6</w:t>
      </w:r>
      <w:r w:rsidR="00034F4D">
        <w:rPr>
          <w:rFonts w:ascii="Arial" w:hAnsi="Arial" w:cs="Arial"/>
          <w:sz w:val="24"/>
        </w:rPr>
        <w:t>,</w:t>
      </w:r>
      <w:r w:rsidR="00163438">
        <w:rPr>
          <w:rFonts w:ascii="Arial" w:hAnsi="Arial" w:cs="Arial"/>
          <w:sz w:val="24"/>
        </w:rPr>
        <w:t>00</w:t>
      </w:r>
      <w:r w:rsidR="00172A03" w:rsidRPr="0037256F">
        <w:rPr>
          <w:rFonts w:ascii="Arial" w:hAnsi="Arial" w:cs="Arial"/>
          <w:sz w:val="24"/>
        </w:rPr>
        <w:t>0 for a couple; and</w:t>
      </w:r>
    </w:p>
    <w:p w14:paraId="07C14C66" w14:textId="77777777" w:rsidR="00133274" w:rsidRDefault="00133274" w:rsidP="00133274">
      <w:pPr>
        <w:pStyle w:val="Style"/>
        <w:numPr>
          <w:ilvl w:val="0"/>
          <w:numId w:val="4"/>
        </w:numPr>
        <w:tabs>
          <w:tab w:val="clear" w:pos="720"/>
          <w:tab w:val="left" w:pos="-1080"/>
          <w:tab w:val="left" w:pos="-720"/>
        </w:tabs>
        <w:jc w:val="both"/>
        <w:rPr>
          <w:rFonts w:ascii="Arial" w:hAnsi="Arial" w:cs="Arial"/>
          <w:sz w:val="24"/>
        </w:rPr>
      </w:pPr>
      <w:r>
        <w:rPr>
          <w:rFonts w:ascii="Arial" w:hAnsi="Arial" w:cs="Arial"/>
          <w:sz w:val="24"/>
        </w:rPr>
        <w:t>Not be otherwise eligible for Medicaid; and</w:t>
      </w:r>
    </w:p>
    <w:p w14:paraId="1D9CAB31" w14:textId="77777777" w:rsidR="00133274" w:rsidRDefault="00133274" w:rsidP="00133274">
      <w:pPr>
        <w:pStyle w:val="Style"/>
        <w:numPr>
          <w:ilvl w:val="0"/>
          <w:numId w:val="4"/>
        </w:numPr>
        <w:tabs>
          <w:tab w:val="clear" w:pos="720"/>
          <w:tab w:val="left" w:pos="-1080"/>
          <w:tab w:val="left" w:pos="-720"/>
        </w:tabs>
        <w:jc w:val="both"/>
        <w:rPr>
          <w:rFonts w:ascii="Arial" w:hAnsi="Arial" w:cs="Arial"/>
          <w:sz w:val="24"/>
        </w:rPr>
      </w:pPr>
      <w:r>
        <w:rPr>
          <w:rFonts w:ascii="Arial" w:hAnsi="Arial" w:cs="Arial"/>
          <w:sz w:val="24"/>
        </w:rPr>
        <w:t>Continue to have a disabling physical or mental condition.</w:t>
      </w:r>
    </w:p>
    <w:p w14:paraId="1E602AE1" w14:textId="77777777" w:rsidR="00133274" w:rsidRDefault="00133274">
      <w:pPr>
        <w:tabs>
          <w:tab w:val="left" w:pos="900"/>
          <w:tab w:val="left" w:pos="1980"/>
        </w:tabs>
        <w:ind w:left="1965"/>
        <w:jc w:val="both"/>
        <w:rPr>
          <w:rFonts w:ascii="Arial" w:hAnsi="Arial" w:cs="Arial"/>
        </w:rPr>
      </w:pPr>
    </w:p>
    <w:p w14:paraId="6A59B66E" w14:textId="77777777" w:rsidR="00133274" w:rsidRDefault="00133274">
      <w:pPr>
        <w:pStyle w:val="Heading1"/>
        <w:rPr>
          <w:sz w:val="16"/>
        </w:rPr>
      </w:pPr>
      <w:bookmarkStart w:id="2" w:name="_Toc395517246"/>
      <w:r>
        <w:t>308.03</w:t>
      </w:r>
      <w:r>
        <w:tab/>
        <w:t>Eligibility Determination</w:t>
      </w:r>
      <w:bookmarkEnd w:id="2"/>
    </w:p>
    <w:p w14:paraId="0EB878C0" w14:textId="77777777" w:rsidR="00D104D7" w:rsidRDefault="00D104D7" w:rsidP="00D104D7">
      <w:pPr>
        <w:jc w:val="right"/>
        <w:rPr>
          <w:rFonts w:ascii="Arial" w:hAnsi="Arial" w:cs="Arial"/>
          <w:bCs/>
          <w:sz w:val="16"/>
        </w:rPr>
      </w:pPr>
      <w:r>
        <w:rPr>
          <w:rFonts w:ascii="Arial" w:hAnsi="Arial" w:cs="Arial"/>
          <w:bCs/>
          <w:sz w:val="16"/>
        </w:rPr>
        <w:t>(Eff. 12/01/05)</w:t>
      </w:r>
    </w:p>
    <w:p w14:paraId="55FD089C" w14:textId="77777777" w:rsidR="00133274" w:rsidRDefault="00133274">
      <w:pPr>
        <w:pStyle w:val="BodyText2"/>
        <w:tabs>
          <w:tab w:val="left" w:pos="900"/>
          <w:tab w:val="left" w:pos="1980"/>
        </w:tabs>
      </w:pPr>
      <w:r>
        <w:t>The Social Security Administration (SSA) will determine disability and decide if an applicant/beneficiary qualifies for Qualified Disabled Working Individual (QDWI) status. Persons who have lost or are losing their Medicare benefits due to their income exceeding the SGA amount, and who wish to apply for Medicaid as a QDWI, must first apply for Part A coverage through the SSA. Application must be made during the initial enrollment period, which will be identified in the notice sent from SSA. If application is not made during the specified time frame, the applicant/beneficiary must wait until the general enrollment period, which is January through March, of the following year to apply.</w:t>
      </w:r>
    </w:p>
    <w:p w14:paraId="67401E9D" w14:textId="77777777" w:rsidR="00133274" w:rsidRDefault="00133274">
      <w:pPr>
        <w:pStyle w:val="BodyText2"/>
        <w:tabs>
          <w:tab w:val="left" w:pos="900"/>
          <w:tab w:val="left" w:pos="1980"/>
        </w:tabs>
      </w:pPr>
    </w:p>
    <w:p w14:paraId="21E353FD" w14:textId="77777777" w:rsidR="00133274" w:rsidRDefault="00133274">
      <w:pPr>
        <w:pStyle w:val="BodyText2"/>
        <w:tabs>
          <w:tab w:val="left" w:pos="900"/>
          <w:tab w:val="left" w:pos="1980"/>
        </w:tabs>
      </w:pPr>
      <w:r>
        <w:t>If the applicant/beneficiary is accepted as a Part A enrollee, the SSA will do a cursory review of his/her income and resources and, if deemed appropriate, make a referral to the Department of Health and Human Services for a determination of Medicaid eligibility as a QDWI.</w:t>
      </w:r>
    </w:p>
    <w:p w14:paraId="2919DA6B" w14:textId="77777777" w:rsidR="00133274" w:rsidRDefault="00133274">
      <w:pPr>
        <w:pStyle w:val="BodyText2"/>
        <w:tabs>
          <w:tab w:val="left" w:pos="900"/>
          <w:tab w:val="left" w:pos="1980"/>
        </w:tabs>
      </w:pPr>
    </w:p>
    <w:p w14:paraId="5FDCF59D" w14:textId="77777777" w:rsidR="00133274" w:rsidRDefault="00133274" w:rsidP="008C4917">
      <w:pPr>
        <w:pStyle w:val="Heading1"/>
        <w:keepNext w:val="0"/>
        <w:pageBreakBefore/>
        <w:rPr>
          <w:sz w:val="16"/>
        </w:rPr>
      </w:pPr>
      <w:bookmarkStart w:id="3" w:name="_Toc395517247"/>
      <w:r>
        <w:t>308.04</w:t>
      </w:r>
      <w:r>
        <w:tab/>
        <w:t>Application Process</w:t>
      </w:r>
      <w:bookmarkEnd w:id="3"/>
    </w:p>
    <w:p w14:paraId="3AC77176" w14:textId="77777777" w:rsidR="00D104D7" w:rsidRDefault="00D104D7" w:rsidP="00D104D7">
      <w:pPr>
        <w:jc w:val="right"/>
        <w:rPr>
          <w:rFonts w:ascii="Arial" w:hAnsi="Arial" w:cs="Arial"/>
          <w:bCs/>
          <w:sz w:val="16"/>
        </w:rPr>
      </w:pPr>
      <w:r>
        <w:rPr>
          <w:rFonts w:ascii="Arial" w:hAnsi="Arial" w:cs="Arial"/>
          <w:bCs/>
          <w:sz w:val="16"/>
        </w:rPr>
        <w:t>(Eff. 10/01/10)</w:t>
      </w:r>
    </w:p>
    <w:p w14:paraId="2EF8CF02" w14:textId="77777777" w:rsidR="00133274" w:rsidRDefault="00133274">
      <w:pPr>
        <w:pStyle w:val="BodyText2"/>
        <w:tabs>
          <w:tab w:val="left" w:pos="900"/>
          <w:tab w:val="left" w:pos="1980"/>
        </w:tabs>
      </w:pPr>
    </w:p>
    <w:p w14:paraId="1A2A4F27" w14:textId="77777777" w:rsidR="00133274" w:rsidRDefault="00133274">
      <w:pPr>
        <w:pStyle w:val="BodyText2"/>
        <w:tabs>
          <w:tab w:val="left" w:pos="900"/>
          <w:tab w:val="left" w:pos="1980"/>
        </w:tabs>
      </w:pPr>
      <w:r>
        <w:t>Financial eligibility for QDWI is determined bas</w:t>
      </w:r>
      <w:r w:rsidR="009869AD">
        <w:t>ed on income being at or below 2</w:t>
      </w:r>
      <w:r>
        <w:t>00% of the Federal Poverty Level for the individual. Non-financial requirements for eligibility must also be met (</w:t>
      </w:r>
      <w:r w:rsidR="00227D55">
        <w:t>such as</w:t>
      </w:r>
      <w:r>
        <w:t>, furnishing of or application for a Social Security number, citizenship, residency and assignment of rights to medical support. Refer to MPPM Section 102.01.)</w:t>
      </w:r>
    </w:p>
    <w:p w14:paraId="642B5352" w14:textId="77777777" w:rsidR="00133274" w:rsidRDefault="00133274">
      <w:pPr>
        <w:pStyle w:val="BodyText2"/>
        <w:tabs>
          <w:tab w:val="left" w:pos="900"/>
          <w:tab w:val="left" w:pos="1980"/>
        </w:tabs>
      </w:pPr>
    </w:p>
    <w:p w14:paraId="6D286DEB" w14:textId="77777777" w:rsidR="00133274" w:rsidRDefault="00133274">
      <w:pPr>
        <w:pStyle w:val="BodyText2"/>
        <w:tabs>
          <w:tab w:val="left" w:pos="900"/>
          <w:tab w:val="left" w:pos="1980"/>
        </w:tabs>
      </w:pPr>
      <w:r>
        <w:t>The effective date of benefits under this coverage group is based on the date of application and the date on which all elig</w:t>
      </w:r>
      <w:r w:rsidR="00F741D2">
        <w:t>ibility criteria are satisfied.</w:t>
      </w:r>
    </w:p>
    <w:p w14:paraId="430DB73F" w14:textId="77777777" w:rsidR="00133274" w:rsidRDefault="00133274">
      <w:pPr>
        <w:pStyle w:val="BodyText2"/>
        <w:tabs>
          <w:tab w:val="left" w:pos="900"/>
          <w:tab w:val="left" w:pos="1980"/>
        </w:tabs>
      </w:pPr>
    </w:p>
    <w:p w14:paraId="003BD4DE" w14:textId="77777777" w:rsidR="00133274" w:rsidRDefault="00133274">
      <w:pPr>
        <w:pStyle w:val="BodyText2"/>
        <w:tabs>
          <w:tab w:val="left" w:pos="900"/>
          <w:tab w:val="left" w:pos="1980"/>
        </w:tabs>
      </w:pPr>
      <w:r>
        <w:t xml:space="preserve">Eligibility as a QDWI may terminate because the applicant/beneficiary no longer meets any eligibility factor. These include termination because Medicare Part A benefits have been reinstated as an entitlement, countable income exceeds 200% of poverty; countable resources exceed </w:t>
      </w:r>
      <w:r w:rsidR="00EB7463" w:rsidRPr="00EB7463">
        <w:t>$</w:t>
      </w:r>
      <w:r w:rsidR="00397848">
        <w:t>4,000</w:t>
      </w:r>
      <w:r w:rsidR="00EB7463" w:rsidRPr="00EB7463">
        <w:t xml:space="preserve"> for an individual or $</w:t>
      </w:r>
      <w:r w:rsidR="00397848">
        <w:t>6,000</w:t>
      </w:r>
      <w:r w:rsidR="00EB7463" w:rsidRPr="00EB7463">
        <w:t xml:space="preserve"> for a couple;</w:t>
      </w:r>
      <w:r>
        <w:t xml:space="preserve"> applicant/beneficiary moves out of state or becomes eligible under another coverage group.</w:t>
      </w:r>
    </w:p>
    <w:p w14:paraId="1261E81F" w14:textId="77777777" w:rsidR="00133274" w:rsidRDefault="00133274">
      <w:pPr>
        <w:pStyle w:val="BodyText2"/>
        <w:tabs>
          <w:tab w:val="left" w:pos="900"/>
          <w:tab w:val="left" w:pos="1980"/>
        </w:tabs>
      </w:pPr>
    </w:p>
    <w:p w14:paraId="5112ABD4" w14:textId="77777777" w:rsidR="00133274" w:rsidRDefault="00133274">
      <w:pPr>
        <w:pStyle w:val="BodyText2"/>
        <w:tabs>
          <w:tab w:val="left" w:pos="900"/>
          <w:tab w:val="left" w:pos="1980"/>
        </w:tabs>
      </w:pPr>
      <w:r>
        <w:t>A State Verification and Exchange System (SVES) match must be completed on each QDWI applicant/beneficiary.</w:t>
      </w:r>
    </w:p>
    <w:p w14:paraId="5456BF8F" w14:textId="77777777" w:rsidR="00133274" w:rsidRDefault="00133274">
      <w:pPr>
        <w:pStyle w:val="BodyText2"/>
        <w:tabs>
          <w:tab w:val="left" w:pos="900"/>
          <w:tab w:val="left" w:pos="1980"/>
        </w:tabs>
      </w:pPr>
    </w:p>
    <w:p w14:paraId="1EFFB14F" w14:textId="77777777" w:rsidR="00133274" w:rsidRDefault="00133274">
      <w:pPr>
        <w:pStyle w:val="BodyText2"/>
        <w:tabs>
          <w:tab w:val="left" w:pos="900"/>
          <w:tab w:val="left" w:pos="1980"/>
        </w:tabs>
        <w:rPr>
          <w:b/>
          <w:bCs/>
        </w:rPr>
      </w:pPr>
      <w:r>
        <w:rPr>
          <w:b/>
          <w:bCs/>
        </w:rPr>
        <w:t>Individuals determined eligible, as a QDWI are not eligible for the full range of Medicaid benefits. These individuals are only eligible for Medicaid to pay their Medicare Part A premium. A Medicaid card will not be issued.</w:t>
      </w:r>
    </w:p>
    <w:sectPr w:rsidR="00133274">
      <w:headerReference w:type="default" r:id="rId12"/>
      <w:footerReference w:type="even" r:id="rId13"/>
      <w:footerReference w:type="default" r:id="rId14"/>
      <w:pgSz w:w="12240" w:h="15840" w:code="1"/>
      <w:pgMar w:top="2736" w:right="1440" w:bottom="108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626DF" w14:textId="77777777" w:rsidR="00F264A4" w:rsidRDefault="00F264A4">
      <w:r>
        <w:separator/>
      </w:r>
    </w:p>
  </w:endnote>
  <w:endnote w:type="continuationSeparator" w:id="0">
    <w:p w14:paraId="0BF14A4A" w14:textId="77777777" w:rsidR="00F264A4" w:rsidRDefault="00F26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altName w:val="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EB067" w14:textId="77777777" w:rsidR="009B490C" w:rsidRDefault="009B49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F25A73" w14:textId="77777777" w:rsidR="009B490C" w:rsidRDefault="009B49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63900" w14:textId="00B5B846" w:rsidR="009B490C" w:rsidRPr="00C67490" w:rsidRDefault="009B490C" w:rsidP="00C67490">
    <w:pPr>
      <w:pStyle w:val="Footer"/>
      <w:rPr>
        <w:rFonts w:ascii="Arial" w:hAnsi="Arial" w:cs="Arial"/>
        <w:szCs w:val="20"/>
      </w:rPr>
    </w:pPr>
    <w:r>
      <w:rPr>
        <w:rFonts w:ascii="Arial" w:hAnsi="Arial" w:cs="Arial"/>
        <w:szCs w:val="20"/>
      </w:rPr>
      <w:t>Version</w:t>
    </w:r>
    <w:r w:rsidRPr="006F2629">
      <w:rPr>
        <w:rFonts w:ascii="Arial" w:hAnsi="Arial" w:cs="Arial"/>
        <w:szCs w:val="20"/>
      </w:rPr>
      <w:t xml:space="preserve"> Month: </w:t>
    </w:r>
    <w:r w:rsidR="008C4917">
      <w:rPr>
        <w:rFonts w:ascii="Arial" w:hAnsi="Arial" w:cs="Arial"/>
        <w:szCs w:val="20"/>
      </w:rPr>
      <w:t>December</w:t>
    </w:r>
    <w:r w:rsidRPr="006F2629">
      <w:rPr>
        <w:rFonts w:ascii="Arial" w:hAnsi="Arial" w:cs="Arial"/>
        <w:szCs w:val="20"/>
      </w:rPr>
      <w:t xml:space="preserve"> 20</w:t>
    </w:r>
    <w:r w:rsidR="008C4917">
      <w:rPr>
        <w:rFonts w:ascii="Arial" w:hAnsi="Arial" w:cs="Arial"/>
        <w:szCs w:val="20"/>
      </w:rPr>
      <w:t>2</w:t>
    </w:r>
    <w:r w:rsidRPr="006F2629">
      <w:rPr>
        <w:rFonts w:ascii="Arial" w:hAnsi="Arial" w:cs="Arial"/>
        <w:szCs w:val="20"/>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1EDCD" w14:textId="77777777" w:rsidR="00F264A4" w:rsidRDefault="00F264A4">
      <w:r>
        <w:separator/>
      </w:r>
    </w:p>
  </w:footnote>
  <w:footnote w:type="continuationSeparator" w:id="0">
    <w:p w14:paraId="0A06A331" w14:textId="77777777" w:rsidR="00F264A4" w:rsidRDefault="00F26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0068A" w14:textId="77777777" w:rsidR="009B490C" w:rsidRDefault="009B490C">
    <w:pPr>
      <w:pStyle w:val="Header"/>
      <w:tabs>
        <w:tab w:val="clear" w:pos="4320"/>
      </w:tabs>
      <w:jc w:val="center"/>
      <w:rPr>
        <w:rFonts w:ascii="Arial" w:hAnsi="Arial" w:cs="Arial"/>
        <w:caps/>
        <w:sz w:val="24"/>
      </w:rPr>
    </w:pPr>
    <w:smartTag w:uri="urn:schemas-microsoft-com:office:smarttags" w:element="State">
      <w:smartTag w:uri="urn:schemas-microsoft-com:office:smarttags" w:element="place">
        <w:r>
          <w:rPr>
            <w:rFonts w:ascii="Arial" w:hAnsi="Arial" w:cs="Arial"/>
            <w:caps/>
            <w:sz w:val="24"/>
          </w:rPr>
          <w:t>South Carolina</w:t>
        </w:r>
      </w:smartTag>
    </w:smartTag>
    <w:r>
      <w:rPr>
        <w:rFonts w:ascii="Arial" w:hAnsi="Arial" w:cs="Arial"/>
        <w:caps/>
        <w:sz w:val="24"/>
      </w:rPr>
      <w:t xml:space="preserve"> Department of Health and Human Services</w:t>
    </w:r>
  </w:p>
  <w:p w14:paraId="5147BF1D" w14:textId="77777777" w:rsidR="009B490C" w:rsidRDefault="009B490C">
    <w:pPr>
      <w:pStyle w:val="Header"/>
      <w:tabs>
        <w:tab w:val="clear" w:pos="4320"/>
      </w:tabs>
      <w:jc w:val="center"/>
      <w:rPr>
        <w:rFonts w:ascii="Arial" w:hAnsi="Arial" w:cs="Arial"/>
        <w:b/>
        <w:bCs/>
        <w:caps/>
        <w:sz w:val="28"/>
      </w:rPr>
    </w:pPr>
    <w:r>
      <w:rPr>
        <w:rFonts w:ascii="Arial" w:hAnsi="Arial" w:cs="Arial"/>
        <w:b/>
        <w:bCs/>
        <w:caps/>
        <w:sz w:val="28"/>
      </w:rPr>
      <w:t>Medicaid Policy And Procedures Manual</w:t>
    </w:r>
  </w:p>
  <w:p w14:paraId="487B935A" w14:textId="77777777" w:rsidR="009B490C" w:rsidRDefault="009B490C">
    <w:pPr>
      <w:pStyle w:val="Header"/>
      <w:tabs>
        <w:tab w:val="clear" w:pos="4320"/>
      </w:tabs>
      <w:jc w:val="center"/>
      <w:rPr>
        <w:rFonts w:ascii="Arial" w:hAnsi="Arial" w:cs="Arial"/>
      </w:rPr>
    </w:pPr>
  </w:p>
  <w:p w14:paraId="47D0B90A" w14:textId="77777777" w:rsidR="009B490C" w:rsidRDefault="009B490C">
    <w:pPr>
      <w:pStyle w:val="Header"/>
      <w:tabs>
        <w:tab w:val="clear" w:pos="4320"/>
      </w:tabs>
      <w:rPr>
        <w:rFonts w:ascii="Arial" w:hAnsi="Arial" w:cs="Arial"/>
        <w:b/>
        <w:bCs/>
        <w:sz w:val="24"/>
      </w:rPr>
    </w:pPr>
    <w:r>
      <w:rPr>
        <w:rFonts w:ascii="Arial" w:hAnsi="Arial" w:cs="Arial"/>
        <w:b/>
        <w:bCs/>
        <w:sz w:val="24"/>
      </w:rPr>
      <w:t>CHAPTER 308 – Qualified Disabled and Working Individual (QDWI)</w:t>
    </w:r>
  </w:p>
  <w:p w14:paraId="2D578A34" w14:textId="77777777" w:rsidR="009B490C" w:rsidRDefault="009B490C">
    <w:pPr>
      <w:pStyle w:val="Header"/>
      <w:tabs>
        <w:tab w:val="clear" w:pos="4320"/>
      </w:tabs>
      <w:rPr>
        <w:rFonts w:ascii="Arial" w:hAnsi="Arial" w:cs="Arial"/>
        <w:b/>
        <w:bCs/>
      </w:rPr>
    </w:pPr>
  </w:p>
  <w:p w14:paraId="125DB101" w14:textId="77777777" w:rsidR="009B490C" w:rsidRDefault="009B490C">
    <w:pPr>
      <w:pStyle w:val="Header"/>
      <w:tabs>
        <w:tab w:val="clear" w:pos="4320"/>
        <w:tab w:val="clear" w:pos="8640"/>
        <w:tab w:val="right" w:pos="9360"/>
      </w:tabs>
      <w:rPr>
        <w:sz w:val="24"/>
      </w:rPr>
    </w:pPr>
    <w:r>
      <w:rPr>
        <w:rFonts w:ascii="Arial" w:hAnsi="Arial" w:cs="Arial"/>
        <w:sz w:val="24"/>
        <w:u w:val="single"/>
      </w:rPr>
      <w:tab/>
      <w:t xml:space="preserve">Page </w:t>
    </w:r>
    <w:r>
      <w:rPr>
        <w:rStyle w:val="PageNumber"/>
        <w:rFonts w:ascii="Arial" w:hAnsi="Arial" w:cs="Arial"/>
        <w:sz w:val="24"/>
        <w:u w:val="single"/>
      </w:rPr>
      <w:fldChar w:fldCharType="begin"/>
    </w:r>
    <w:r>
      <w:rPr>
        <w:rStyle w:val="PageNumber"/>
        <w:rFonts w:ascii="Arial" w:hAnsi="Arial" w:cs="Arial"/>
        <w:sz w:val="24"/>
        <w:u w:val="single"/>
      </w:rPr>
      <w:instrText xml:space="preserve"> PAGE </w:instrText>
    </w:r>
    <w:r>
      <w:rPr>
        <w:rStyle w:val="PageNumber"/>
        <w:rFonts w:ascii="Arial" w:hAnsi="Arial" w:cs="Arial"/>
        <w:sz w:val="24"/>
        <w:u w:val="single"/>
      </w:rPr>
      <w:fldChar w:fldCharType="separate"/>
    </w:r>
    <w:r w:rsidR="00FA0C11">
      <w:rPr>
        <w:rStyle w:val="PageNumber"/>
        <w:rFonts w:ascii="Arial" w:hAnsi="Arial" w:cs="Arial"/>
        <w:noProof/>
        <w:sz w:val="24"/>
        <w:u w:val="single"/>
      </w:rPr>
      <w:t>1</w:t>
    </w:r>
    <w:r>
      <w:rPr>
        <w:rStyle w:val="PageNumber"/>
        <w:rFonts w:ascii="Arial" w:hAnsi="Arial" w:cs="Arial"/>
        <w:sz w:val="24"/>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lowerLetter"/>
      <w:pStyle w:val="Quicka"/>
      <w:lvlText w:val="%1)"/>
      <w:lvlJc w:val="left"/>
      <w:pPr>
        <w:tabs>
          <w:tab w:val="num" w:pos="1620"/>
        </w:tabs>
      </w:pPr>
      <w:rPr>
        <w:rFonts w:ascii="Univers" w:hAnsi="Univers" w:cs="Times New Roman"/>
        <w:sz w:val="24"/>
        <w:szCs w:val="24"/>
      </w:rPr>
    </w:lvl>
  </w:abstractNum>
  <w:abstractNum w:abstractNumId="1" w15:restartNumberingAfterBreak="0">
    <w:nsid w:val="48E11E1E"/>
    <w:multiLevelType w:val="hybridMultilevel"/>
    <w:tmpl w:val="3FAC24C0"/>
    <w:lvl w:ilvl="0" w:tplc="04090003">
      <w:start w:val="1"/>
      <w:numFmt w:val="bullet"/>
      <w:pStyle w:val="Quick1"/>
      <w:lvlText w:val="o"/>
      <w:lvlJc w:val="left"/>
      <w:pPr>
        <w:tabs>
          <w:tab w:val="num" w:pos="3600"/>
        </w:tabs>
        <w:ind w:left="3600" w:hanging="360"/>
      </w:pPr>
      <w:rPr>
        <w:rFonts w:ascii="Courier New" w:hAnsi="Courier New"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59CC31D9"/>
    <w:multiLevelType w:val="hybridMultilevel"/>
    <w:tmpl w:val="2124DFA0"/>
    <w:lvl w:ilvl="0" w:tplc="C5CCB4FE">
      <w:numFmt w:val="bullet"/>
      <w:pStyle w:val="QuickA0"/>
      <w:lvlText w:val="•"/>
      <w:legacy w:legacy="1" w:legacySpace="0" w:legacyIndent="330"/>
      <w:lvlJc w:val="left"/>
      <w:pPr>
        <w:ind w:left="2490" w:hanging="330"/>
      </w:pPr>
      <w:rPr>
        <w:rFonts w:ascii="Univers" w:hAnsi="Univer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78232C48"/>
    <w:multiLevelType w:val="hybridMultilevel"/>
    <w:tmpl w:val="57A0EC96"/>
    <w:lvl w:ilvl="0" w:tplc="9D38E3C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lvlOverride w:ilvl="0">
      <w:startOverride w:val="1"/>
      <w:lvl w:ilvl="0">
        <w:start w:val="1"/>
        <w:numFmt w:val="decimal"/>
        <w:pStyle w:val="Quicka"/>
        <w:lvlText w:val="%1)"/>
        <w:lvlJc w:val="left"/>
      </w:lvl>
    </w:lvlOverride>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S0NDIyNzU2tjAwsjBS0lEKTi0uzszPAykwqgUA/dH8tSwAAAA="/>
  </w:docVars>
  <w:rsids>
    <w:rsidRoot w:val="00C67490"/>
    <w:rsid w:val="00034D49"/>
    <w:rsid w:val="00034F4D"/>
    <w:rsid w:val="00133274"/>
    <w:rsid w:val="00163438"/>
    <w:rsid w:val="00172A03"/>
    <w:rsid w:val="001A26BF"/>
    <w:rsid w:val="00227D55"/>
    <w:rsid w:val="0024785E"/>
    <w:rsid w:val="002A6CBA"/>
    <w:rsid w:val="0037256F"/>
    <w:rsid w:val="00397848"/>
    <w:rsid w:val="004A5D09"/>
    <w:rsid w:val="0053396C"/>
    <w:rsid w:val="006524D6"/>
    <w:rsid w:val="00707377"/>
    <w:rsid w:val="007F7978"/>
    <w:rsid w:val="008C4917"/>
    <w:rsid w:val="009869AD"/>
    <w:rsid w:val="009B490C"/>
    <w:rsid w:val="00BF36D2"/>
    <w:rsid w:val="00C24F96"/>
    <w:rsid w:val="00C6084B"/>
    <w:rsid w:val="00C67490"/>
    <w:rsid w:val="00D104D7"/>
    <w:rsid w:val="00DD507D"/>
    <w:rsid w:val="00E337A7"/>
    <w:rsid w:val="00EB7463"/>
    <w:rsid w:val="00F025A8"/>
    <w:rsid w:val="00F264A4"/>
    <w:rsid w:val="00F63080"/>
    <w:rsid w:val="00F741D2"/>
    <w:rsid w:val="00FA0C11"/>
    <w:rsid w:val="00FC5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EFF49ED"/>
  <w15:chartTrackingRefBased/>
  <w15:docId w15:val="{A5321D98-B48C-4A4F-B633-386421189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right" w:pos="9360"/>
      </w:tabs>
      <w:autoSpaceDE w:val="0"/>
      <w:autoSpaceDN w:val="0"/>
      <w:adjustRightInd w:val="0"/>
      <w:ind w:left="1440" w:hanging="1440"/>
      <w:outlineLvl w:val="0"/>
    </w:pPr>
    <w:rPr>
      <w:rFonts w:ascii="Arial" w:hAnsi="Arial" w:cs="Arial"/>
      <w:b/>
      <w:bCs/>
      <w:sz w:val="28"/>
    </w:rPr>
  </w:style>
  <w:style w:type="paragraph" w:styleId="Heading2">
    <w:name w:val="heading 2"/>
    <w:basedOn w:val="Normal"/>
    <w:next w:val="Normal"/>
    <w:qFormat/>
    <w:pPr>
      <w:keepNext/>
      <w:widowControl w:val="0"/>
      <w:tabs>
        <w:tab w:val="left" w:pos="-1440"/>
        <w:tab w:val="left" w:pos="-720"/>
        <w:tab w:val="left" w:pos="0"/>
        <w:tab w:val="left" w:pos="720"/>
        <w:tab w:val="left" w:pos="1440"/>
        <w:tab w:val="left" w:pos="2160"/>
        <w:tab w:val="left" w:pos="2880"/>
        <w:tab w:val="left" w:pos="3600"/>
        <w:tab w:val="right" w:pos="9360"/>
      </w:tabs>
      <w:autoSpaceDE w:val="0"/>
      <w:autoSpaceDN w:val="0"/>
      <w:adjustRightInd w:val="0"/>
      <w:outlineLvl w:val="1"/>
    </w:pPr>
    <w:rPr>
      <w:rFonts w:ascii="Univers" w:hAnsi="Univers"/>
      <w:u w:val="single"/>
    </w:rPr>
  </w:style>
  <w:style w:type="paragraph" w:styleId="Heading3">
    <w:name w:val="heading 3"/>
    <w:basedOn w:val="Normal"/>
    <w:next w:val="Normal"/>
    <w:qFormat/>
    <w:pPr>
      <w:keepNext/>
      <w:tabs>
        <w:tab w:val="left" w:pos="-1080"/>
        <w:tab w:val="left" w:pos="-720"/>
        <w:tab w:val="left" w:pos="0"/>
        <w:tab w:val="left" w:pos="360"/>
        <w:tab w:val="left" w:pos="900"/>
        <w:tab w:val="left" w:pos="1440"/>
        <w:tab w:val="left" w:pos="1620"/>
        <w:tab w:val="left" w:pos="1800"/>
        <w:tab w:val="left" w:pos="2070"/>
        <w:tab w:val="left" w:pos="2340"/>
        <w:tab w:val="left" w:pos="2520"/>
        <w:tab w:val="left" w:pos="2700"/>
        <w:tab w:val="left" w:pos="2880"/>
        <w:tab w:val="left" w:pos="3060"/>
        <w:tab w:val="left" w:pos="3240"/>
        <w:tab w:val="left" w:pos="3780"/>
        <w:tab w:val="left" w:pos="4320"/>
        <w:tab w:val="left" w:pos="4680"/>
        <w:tab w:val="left" w:pos="5220"/>
        <w:tab w:val="left" w:pos="5904"/>
        <w:tab w:val="left" w:pos="6480"/>
        <w:tab w:val="left" w:pos="7056"/>
        <w:tab w:val="left" w:pos="7632"/>
        <w:tab w:val="left" w:pos="8208"/>
        <w:tab w:val="left" w:pos="8784"/>
        <w:tab w:val="left" w:pos="9360"/>
      </w:tabs>
      <w:spacing w:after="58"/>
      <w:outlineLvl w:val="2"/>
    </w:pPr>
    <w:rPr>
      <w:rFonts w:ascii="Univers" w:hAnsi="Univers"/>
      <w:b/>
      <w:bCs/>
      <w:szCs w:val="20"/>
    </w:rPr>
  </w:style>
  <w:style w:type="paragraph" w:styleId="Heading4">
    <w:name w:val="heading 4"/>
    <w:basedOn w:val="Normal"/>
    <w:next w:val="Normal"/>
    <w:qFormat/>
    <w:pPr>
      <w:keepNext/>
      <w:ind w:left="450"/>
      <w:outlineLvl w:val="3"/>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autoSpaceDE w:val="0"/>
      <w:autoSpaceDN w:val="0"/>
      <w:adjustRightInd w:val="0"/>
    </w:pPr>
    <w:rPr>
      <w:sz w:val="20"/>
    </w:rPr>
  </w:style>
  <w:style w:type="paragraph" w:styleId="Footer">
    <w:name w:val="footer"/>
    <w:basedOn w:val="Normal"/>
    <w:pPr>
      <w:widowControl w:val="0"/>
      <w:tabs>
        <w:tab w:val="center" w:pos="4320"/>
        <w:tab w:val="right" w:pos="8640"/>
      </w:tabs>
      <w:autoSpaceDE w:val="0"/>
      <w:autoSpaceDN w:val="0"/>
      <w:adjustRightInd w:val="0"/>
    </w:pPr>
    <w:rPr>
      <w:sz w:val="20"/>
    </w:rPr>
  </w:style>
  <w:style w:type="character" w:styleId="PageNumber">
    <w:name w:val="page number"/>
    <w:basedOn w:val="DefaultParagraphFont"/>
  </w:style>
  <w:style w:type="paragraph" w:styleId="BodyTextIndent">
    <w:name w:val="Body Text Indent"/>
    <w:basedOn w:val="Normal"/>
    <w:pPr>
      <w:ind w:left="900"/>
      <w:jc w:val="both"/>
    </w:pPr>
    <w:rPr>
      <w:rFonts w:ascii="Univers" w:hAnsi="Univers"/>
    </w:rPr>
  </w:style>
  <w:style w:type="paragraph" w:styleId="BodyTextIndent2">
    <w:name w:val="Body Text Indent 2"/>
    <w:basedOn w:val="Normal"/>
    <w:pPr>
      <w:ind w:firstLine="900"/>
      <w:jc w:val="both"/>
    </w:pPr>
    <w:rPr>
      <w:rFonts w:ascii="Univers" w:hAnsi="Univers"/>
    </w:rPr>
  </w:style>
  <w:style w:type="paragraph" w:styleId="BodyText">
    <w:name w:val="Body Text"/>
    <w:basedOn w:val="Normal"/>
    <w:pPr>
      <w:tabs>
        <w:tab w:val="left" w:pos="900"/>
      </w:tabs>
    </w:pPr>
    <w:rPr>
      <w:rFonts w:ascii="Univers" w:hAnsi="Univers"/>
      <w:sz w:val="20"/>
    </w:rPr>
  </w:style>
  <w:style w:type="paragraph" w:customStyle="1" w:styleId="Style">
    <w:name w:val="Style"/>
    <w:basedOn w:val="Normal"/>
    <w:pPr>
      <w:widowControl w:val="0"/>
      <w:autoSpaceDE w:val="0"/>
      <w:autoSpaceDN w:val="0"/>
      <w:adjustRightInd w:val="0"/>
      <w:ind w:left="240" w:hanging="240"/>
    </w:pPr>
    <w:rPr>
      <w:rFonts w:ascii="Univers" w:hAnsi="Univers"/>
      <w:sz w:val="20"/>
    </w:rPr>
  </w:style>
  <w:style w:type="paragraph" w:styleId="BodyTextIndent3">
    <w:name w:val="Body Text Indent 3"/>
    <w:basedOn w:val="Normal"/>
    <w:pPr>
      <w:widowControl w:val="0"/>
      <w:tabs>
        <w:tab w:val="left" w:pos="-1080"/>
        <w:tab w:val="left" w:pos="-720"/>
        <w:tab w:val="left" w:pos="0"/>
        <w:tab w:val="left" w:pos="900"/>
        <w:tab w:val="left" w:pos="1350"/>
        <w:tab w:val="left" w:pos="1800"/>
        <w:tab w:val="left" w:pos="2160"/>
        <w:tab w:val="left" w:pos="2520"/>
        <w:tab w:val="left" w:pos="2880"/>
        <w:tab w:val="left" w:pos="3240"/>
        <w:tab w:val="left" w:pos="3600"/>
        <w:tab w:val="left" w:pos="4050"/>
        <w:tab w:val="left" w:pos="4500"/>
        <w:tab w:val="left" w:pos="4950"/>
        <w:tab w:val="left" w:pos="5400"/>
        <w:tab w:val="left" w:pos="5850"/>
        <w:tab w:val="left" w:pos="6300"/>
        <w:tab w:val="left" w:pos="6750"/>
        <w:tab w:val="left" w:pos="7200"/>
        <w:tab w:val="left" w:pos="7650"/>
        <w:tab w:val="left" w:pos="8100"/>
      </w:tabs>
      <w:autoSpaceDE w:val="0"/>
      <w:autoSpaceDN w:val="0"/>
      <w:adjustRightInd w:val="0"/>
      <w:ind w:left="2520" w:hanging="360"/>
      <w:jc w:val="both"/>
    </w:pPr>
    <w:rPr>
      <w:rFonts w:ascii="Univers" w:hAnsi="Univers"/>
    </w:rPr>
  </w:style>
  <w:style w:type="paragraph" w:customStyle="1" w:styleId="Quicka">
    <w:name w:val="Quick a)"/>
    <w:basedOn w:val="Normal"/>
    <w:pPr>
      <w:widowControl w:val="0"/>
      <w:numPr>
        <w:numId w:val="3"/>
      </w:numPr>
      <w:autoSpaceDE w:val="0"/>
      <w:autoSpaceDN w:val="0"/>
      <w:adjustRightInd w:val="0"/>
      <w:ind w:left="1620" w:hanging="180"/>
    </w:pPr>
    <w:rPr>
      <w:sz w:val="20"/>
    </w:rPr>
  </w:style>
  <w:style w:type="paragraph" w:customStyle="1" w:styleId="Quick1">
    <w:name w:val="Quick 1."/>
    <w:basedOn w:val="Normal"/>
    <w:pPr>
      <w:widowControl w:val="0"/>
      <w:numPr>
        <w:numId w:val="2"/>
      </w:numPr>
      <w:autoSpaceDE w:val="0"/>
      <w:autoSpaceDN w:val="0"/>
      <w:adjustRightInd w:val="0"/>
      <w:ind w:left="2520" w:hanging="450"/>
    </w:pPr>
    <w:rPr>
      <w:sz w:val="20"/>
    </w:rPr>
  </w:style>
  <w:style w:type="paragraph" w:customStyle="1" w:styleId="QuickA0">
    <w:name w:val="Quick A."/>
    <w:basedOn w:val="Normal"/>
    <w:pPr>
      <w:widowControl w:val="0"/>
      <w:numPr>
        <w:numId w:val="1"/>
      </w:numPr>
      <w:autoSpaceDE w:val="0"/>
      <w:autoSpaceDN w:val="0"/>
      <w:adjustRightInd w:val="0"/>
      <w:ind w:left="2700" w:hanging="180"/>
    </w:pPr>
    <w:rPr>
      <w:sz w:val="20"/>
    </w:rPr>
  </w:style>
  <w:style w:type="paragraph" w:styleId="BodyText2">
    <w:name w:val="Body Text 2"/>
    <w:basedOn w:val="Normal"/>
    <w:pPr>
      <w:jc w:val="both"/>
    </w:pPr>
    <w:rPr>
      <w:rFonts w:ascii="Arial" w:hAnsi="Arial" w:cs="Arial"/>
    </w:rPr>
  </w:style>
  <w:style w:type="paragraph" w:styleId="TOC2">
    <w:name w:val="toc 2"/>
    <w:basedOn w:val="Normal"/>
    <w:next w:val="Normal"/>
    <w:autoRedefine/>
    <w:semiHidden/>
    <w:pPr>
      <w:ind w:left="240"/>
    </w:pPr>
  </w:style>
  <w:style w:type="paragraph" w:styleId="TOC1">
    <w:name w:val="toc 1"/>
    <w:basedOn w:val="Normal"/>
    <w:next w:val="Normal"/>
    <w:autoRedefine/>
    <w:uiPriority w:val="39"/>
    <w:pPr>
      <w:tabs>
        <w:tab w:val="right" w:leader="dot" w:pos="9360"/>
      </w:tabs>
      <w:spacing w:after="120"/>
      <w:ind w:left="2160" w:right="360" w:hanging="2160"/>
    </w:pPr>
    <w:rPr>
      <w:rFonts w:ascii="Arial" w:hAnsi="Arial"/>
      <w:b/>
      <w:bCs/>
      <w:noProof/>
      <w:szCs w:val="28"/>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character" w:styleId="CommentReference">
    <w:name w:val="annotation reference"/>
    <w:rsid w:val="00707377"/>
    <w:rPr>
      <w:sz w:val="16"/>
      <w:szCs w:val="16"/>
    </w:rPr>
  </w:style>
  <w:style w:type="paragraph" w:styleId="CommentText">
    <w:name w:val="annotation text"/>
    <w:basedOn w:val="Normal"/>
    <w:link w:val="CommentTextChar"/>
    <w:rsid w:val="00707377"/>
    <w:rPr>
      <w:sz w:val="20"/>
      <w:szCs w:val="20"/>
    </w:rPr>
  </w:style>
  <w:style w:type="character" w:customStyle="1" w:styleId="CommentTextChar">
    <w:name w:val="Comment Text Char"/>
    <w:basedOn w:val="DefaultParagraphFont"/>
    <w:link w:val="CommentText"/>
    <w:rsid w:val="00707377"/>
  </w:style>
  <w:style w:type="paragraph" w:styleId="CommentSubject">
    <w:name w:val="annotation subject"/>
    <w:basedOn w:val="CommentText"/>
    <w:next w:val="CommentText"/>
    <w:link w:val="CommentSubjectChar"/>
    <w:rsid w:val="00707377"/>
    <w:rPr>
      <w:b/>
      <w:bCs/>
    </w:rPr>
  </w:style>
  <w:style w:type="character" w:customStyle="1" w:styleId="CommentSubjectChar">
    <w:name w:val="Comment Subject Char"/>
    <w:link w:val="CommentSubject"/>
    <w:rsid w:val="00707377"/>
    <w:rPr>
      <w:b/>
      <w:bCs/>
    </w:rPr>
  </w:style>
  <w:style w:type="paragraph" w:styleId="BalloonText">
    <w:name w:val="Balloon Text"/>
    <w:basedOn w:val="Normal"/>
    <w:link w:val="BalloonTextChar"/>
    <w:rsid w:val="00707377"/>
    <w:rPr>
      <w:rFonts w:ascii="Tahoma" w:hAnsi="Tahoma" w:cs="Tahoma"/>
      <w:sz w:val="16"/>
      <w:szCs w:val="16"/>
    </w:rPr>
  </w:style>
  <w:style w:type="character" w:customStyle="1" w:styleId="BalloonTextChar">
    <w:name w:val="Balloon Text Char"/>
    <w:link w:val="BalloonText"/>
    <w:rsid w:val="007073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65425">
      <w:bodyDiv w:val="1"/>
      <w:marLeft w:val="0"/>
      <w:marRight w:val="0"/>
      <w:marTop w:val="0"/>
      <w:marBottom w:val="0"/>
      <w:divBdr>
        <w:top w:val="none" w:sz="0" w:space="0" w:color="auto"/>
        <w:left w:val="none" w:sz="0" w:space="0" w:color="auto"/>
        <w:bottom w:val="none" w:sz="0" w:space="0" w:color="auto"/>
        <w:right w:val="none" w:sz="0" w:space="0" w:color="auto"/>
      </w:divBdr>
    </w:div>
    <w:div w:id="686298665">
      <w:bodyDiv w:val="1"/>
      <w:marLeft w:val="0"/>
      <w:marRight w:val="0"/>
      <w:marTop w:val="0"/>
      <w:marBottom w:val="0"/>
      <w:divBdr>
        <w:top w:val="none" w:sz="0" w:space="0" w:color="auto"/>
        <w:left w:val="none" w:sz="0" w:space="0" w:color="auto"/>
        <w:bottom w:val="none" w:sz="0" w:space="0" w:color="auto"/>
        <w:right w:val="none" w:sz="0" w:space="0" w:color="auto"/>
      </w:divBdr>
    </w:div>
    <w:div w:id="1381973692">
      <w:bodyDiv w:val="1"/>
      <w:marLeft w:val="0"/>
      <w:marRight w:val="0"/>
      <w:marTop w:val="0"/>
      <w:marBottom w:val="0"/>
      <w:divBdr>
        <w:top w:val="none" w:sz="0" w:space="0" w:color="auto"/>
        <w:left w:val="none" w:sz="0" w:space="0" w:color="auto"/>
        <w:bottom w:val="none" w:sz="0" w:space="0" w:color="auto"/>
        <w:right w:val="none" w:sz="0" w:space="0" w:color="auto"/>
      </w:divBdr>
    </w:div>
    <w:div w:id="190513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A3D8D5C9595A48BA8AB0A9150E9134" ma:contentTypeVersion="13" ma:contentTypeDescription="Create a new document." ma:contentTypeScope="" ma:versionID="0a6a2c0bc43a82e9da860af69c81739e">
  <xsd:schema xmlns:xsd="http://www.w3.org/2001/XMLSchema" xmlns:xs="http://www.w3.org/2001/XMLSchema" xmlns:p="http://schemas.microsoft.com/office/2006/metadata/properties" xmlns:ns2="10781d7c-6070-4b3e-ab1f-f71bff812929" targetNamespace="http://schemas.microsoft.com/office/2006/metadata/properties" ma:root="true" ma:fieldsID="a779a20aca05ef422c47dac4806042cb" ns2:_="">
    <xsd:import namespace="10781d7c-6070-4b3e-ab1f-f71bff81292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81d7c-6070-4b3e-ab1f-f71bff81292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47CE5A5-B959-44B3-B540-3D43DC7238AA}">
  <ds:schemaRefs>
    <ds:schemaRef ds:uri="http://schemas.microsoft.com/sharepoint/events"/>
  </ds:schemaRefs>
</ds:datastoreItem>
</file>

<file path=customXml/itemProps2.xml><?xml version="1.0" encoding="utf-8"?>
<ds:datastoreItem xmlns:ds="http://schemas.openxmlformats.org/officeDocument/2006/customXml" ds:itemID="{67E2F1AA-A224-4E02-A37D-99B4DD97F4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12DC16-48F7-4534-9296-42BB57BBF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81d7c-6070-4b3e-ab1f-f71bff812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FC0D4D-CEF6-4917-8DAA-7F6DB6377B0E}">
  <ds:schemaRefs>
    <ds:schemaRef ds:uri="http://schemas.microsoft.com/sharepoint/v3/contenttype/forms"/>
  </ds:schemaRefs>
</ds:datastoreItem>
</file>

<file path=customXml/itemProps5.xml><?xml version="1.0" encoding="utf-8"?>
<ds:datastoreItem xmlns:ds="http://schemas.openxmlformats.org/officeDocument/2006/customXml" ds:itemID="{6F23934F-7E05-4A58-B0D0-F000F8965EA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541</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Chapter 308 - QDWI</vt:lpstr>
    </vt:vector>
  </TitlesOfParts>
  <Company/>
  <LinksUpToDate>false</LinksUpToDate>
  <CharactersWithSpaces>3844</CharactersWithSpaces>
  <SharedDoc>false</SharedDoc>
  <HLinks>
    <vt:vector size="24" baseType="variant">
      <vt:variant>
        <vt:i4>1572917</vt:i4>
      </vt:variant>
      <vt:variant>
        <vt:i4>20</vt:i4>
      </vt:variant>
      <vt:variant>
        <vt:i4>0</vt:i4>
      </vt:variant>
      <vt:variant>
        <vt:i4>5</vt:i4>
      </vt:variant>
      <vt:variant>
        <vt:lpwstr/>
      </vt:variant>
      <vt:variant>
        <vt:lpwstr>_Toc395517247</vt:lpwstr>
      </vt:variant>
      <vt:variant>
        <vt:i4>1572917</vt:i4>
      </vt:variant>
      <vt:variant>
        <vt:i4>14</vt:i4>
      </vt:variant>
      <vt:variant>
        <vt:i4>0</vt:i4>
      </vt:variant>
      <vt:variant>
        <vt:i4>5</vt:i4>
      </vt:variant>
      <vt:variant>
        <vt:lpwstr/>
      </vt:variant>
      <vt:variant>
        <vt:lpwstr>_Toc395517246</vt:lpwstr>
      </vt:variant>
      <vt:variant>
        <vt:i4>1572917</vt:i4>
      </vt:variant>
      <vt:variant>
        <vt:i4>8</vt:i4>
      </vt:variant>
      <vt:variant>
        <vt:i4>0</vt:i4>
      </vt:variant>
      <vt:variant>
        <vt:i4>5</vt:i4>
      </vt:variant>
      <vt:variant>
        <vt:lpwstr/>
      </vt:variant>
      <vt:variant>
        <vt:lpwstr>_Toc395517245</vt:lpwstr>
      </vt:variant>
      <vt:variant>
        <vt:i4>1572917</vt:i4>
      </vt:variant>
      <vt:variant>
        <vt:i4>2</vt:i4>
      </vt:variant>
      <vt:variant>
        <vt:i4>0</vt:i4>
      </vt:variant>
      <vt:variant>
        <vt:i4>5</vt:i4>
      </vt:variant>
      <vt:variant>
        <vt:lpwstr/>
      </vt:variant>
      <vt:variant>
        <vt:lpwstr>_Toc395517244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308 - QDWI</dc:title>
  <dc:subject/>
  <dc:creator>DHHS South Carolina</dc:creator>
  <cp:keywords/>
  <dc:description/>
  <cp:lastModifiedBy>Julius Covington</cp:lastModifiedBy>
  <cp:revision>4</cp:revision>
  <cp:lastPrinted>2005-11-01T19:28:00Z</cp:lastPrinted>
  <dcterms:created xsi:type="dcterms:W3CDTF">2014-12-12T20:13:00Z</dcterms:created>
  <dcterms:modified xsi:type="dcterms:W3CDTF">2020-12-02T04:01:00Z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R2UUKJDZ4VCH-2180-110</vt:lpwstr>
  </property>
  <property fmtid="{D5CDD505-2E9C-101B-9397-08002B2CF9AE}" pid="3" name="_dlc_DocIdItemGuid">
    <vt:lpwstr>05bdd8c8-df67-4b49-93d1-de268c9c304d</vt:lpwstr>
  </property>
  <property fmtid="{D5CDD505-2E9C-101B-9397-08002B2CF9AE}" pid="4" name="_dlc_DocIdUrl">
    <vt:lpwstr>https://team.scdhhs.gov/pmo/ProjectRepository/1211207/_layouts/DocIdRedir.aspx?ID=R2UUKJDZ4VCH-2180-110, R2UUKJDZ4VCH-2180-110</vt:lpwstr>
  </property>
</Properties>
</file>